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2A2" w:rsidRDefault="008E62A2" w:rsidP="00CB4B96">
      <w:pPr>
        <w:spacing w:before="100" w:beforeAutospacing="1" w:after="100" w:afterAutospacing="1" w:line="480" w:lineRule="auto"/>
        <w:ind w:firstLine="284"/>
        <w:rPr>
          <w:rFonts w:ascii="Times New Roman" w:hAnsi="Times New Roman" w:cs="Times New Roman"/>
          <w:sz w:val="24"/>
          <w:szCs w:val="24"/>
        </w:rPr>
      </w:pPr>
    </w:p>
    <w:p w:rsidR="008E62A2" w:rsidRDefault="008E62A2" w:rsidP="00CB4B96">
      <w:pPr>
        <w:spacing w:before="100" w:beforeAutospacing="1" w:after="100" w:afterAutospacing="1" w:line="480" w:lineRule="auto"/>
        <w:ind w:firstLine="284"/>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Response</w:t>
      </w: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8E62A2" w:rsidRDefault="008E62A2" w:rsidP="008E62A2">
      <w:pPr>
        <w:spacing w:before="100" w:beforeAutospacing="1" w:after="100" w:afterAutospacing="1" w:line="480" w:lineRule="auto"/>
        <w:ind w:firstLine="284"/>
        <w:jc w:val="center"/>
        <w:rPr>
          <w:rFonts w:ascii="Times New Roman" w:hAnsi="Times New Roman" w:cs="Times New Roman"/>
          <w:sz w:val="24"/>
          <w:szCs w:val="24"/>
        </w:rPr>
      </w:pPr>
    </w:p>
    <w:p w:rsidR="00720457" w:rsidRPr="00CB4B96" w:rsidRDefault="00CF498A" w:rsidP="00CB4B96">
      <w:pPr>
        <w:spacing w:before="100" w:beforeAutospacing="1" w:after="100" w:afterAutospacing="1" w:line="480" w:lineRule="auto"/>
        <w:ind w:firstLine="284"/>
        <w:rPr>
          <w:rFonts w:ascii="Times New Roman" w:hAnsi="Times New Roman" w:cs="Times New Roman"/>
          <w:sz w:val="24"/>
          <w:szCs w:val="24"/>
        </w:rPr>
      </w:pPr>
      <w:r w:rsidRPr="00CB4B96">
        <w:rPr>
          <w:rFonts w:ascii="Times New Roman" w:hAnsi="Times New Roman" w:cs="Times New Roman"/>
          <w:sz w:val="24"/>
          <w:szCs w:val="24"/>
        </w:rPr>
        <w:lastRenderedPageBreak/>
        <w:t>Response 1</w:t>
      </w:r>
    </w:p>
    <w:p w:rsidR="008E62A2" w:rsidRDefault="008E62A2" w:rsidP="008E62A2">
      <w:pPr>
        <w:spacing w:before="100" w:beforeAutospacing="1" w:after="100" w:afterAutospacing="1" w:line="480" w:lineRule="auto"/>
        <w:ind w:firstLine="284"/>
        <w:rPr>
          <w:rFonts w:ascii="Times New Roman" w:hAnsi="Times New Roman" w:cs="Times New Roman"/>
          <w:sz w:val="24"/>
          <w:szCs w:val="24"/>
        </w:rPr>
      </w:pPr>
      <w:r w:rsidRPr="008E62A2">
        <w:rPr>
          <w:rFonts w:ascii="Times New Roman" w:hAnsi="Times New Roman" w:cs="Times New Roman"/>
          <w:sz w:val="24"/>
          <w:szCs w:val="24"/>
        </w:rPr>
        <w:t xml:space="preserve">Excellent post! Other than providing clear and concise information relating to the types of skin cancers, you have provided some basics on the disease. Basal cell </w:t>
      </w:r>
      <w:proofErr w:type="spellStart"/>
      <w:r w:rsidRPr="008E62A2">
        <w:rPr>
          <w:rFonts w:ascii="Times New Roman" w:hAnsi="Times New Roman" w:cs="Times New Roman"/>
          <w:sz w:val="24"/>
          <w:szCs w:val="24"/>
        </w:rPr>
        <w:t>squamous</w:t>
      </w:r>
      <w:proofErr w:type="spellEnd"/>
      <w:r w:rsidRPr="008E62A2">
        <w:rPr>
          <w:rFonts w:ascii="Times New Roman" w:hAnsi="Times New Roman" w:cs="Times New Roman"/>
          <w:sz w:val="24"/>
          <w:szCs w:val="24"/>
        </w:rPr>
        <w:t xml:space="preserve"> and carcinomas cell carcinomas are the basic majority of skin cancers. Skin cancers tend to emerge as precancerous lesions. People have moles in their bodies which are skin growths and rarely develop into cancer. However, you have cautioned individuals to compare their moles with others. If in any case, the moles differ, the best solution is to visit a health care provider. Cells of origin emerge through the process of cell division. However, they differ from healthy cells in that when healthy cells stop dividing due to lack of need for more daughter </w:t>
      </w:r>
      <w:proofErr w:type="gramStart"/>
      <w:r w:rsidRPr="008E62A2">
        <w:rPr>
          <w:rFonts w:ascii="Times New Roman" w:hAnsi="Times New Roman" w:cs="Times New Roman"/>
          <w:sz w:val="24"/>
          <w:szCs w:val="24"/>
        </w:rPr>
        <w:t>cells,</w:t>
      </w:r>
      <w:proofErr w:type="gramEnd"/>
      <w:r w:rsidRPr="008E62A2">
        <w:rPr>
          <w:rFonts w:ascii="Times New Roman" w:hAnsi="Times New Roman" w:cs="Times New Roman"/>
          <w:sz w:val="24"/>
          <w:szCs w:val="24"/>
        </w:rPr>
        <w:t xml:space="preserve"> cancer cells continue their processes of copies production. Through metastasis, they spread to body parts and are named in relation to their origin. They include leukaemia, sarcoma, carcinoma etc. (Schwartz, 2008)</w:t>
      </w: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rPr>
          <w:rFonts w:ascii="Times New Roman" w:hAnsi="Times New Roman" w:cs="Times New Roman"/>
          <w:sz w:val="24"/>
          <w:szCs w:val="24"/>
        </w:rPr>
      </w:pPr>
    </w:p>
    <w:p w:rsidR="008E62A2" w:rsidRDefault="008E62A2" w:rsidP="008E62A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62A2" w:rsidRPr="007414CF" w:rsidRDefault="008E62A2" w:rsidP="008E62A2">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Saladin, K. (2017). Anatomy &amp;amp; Physiology </w:t>
      </w:r>
      <w:proofErr w:type="gramStart"/>
      <w:r w:rsidRPr="007414CF">
        <w:rPr>
          <w:rFonts w:ascii="Times New Roman" w:hAnsi="Times New Roman" w:cs="Times New Roman"/>
          <w:sz w:val="24"/>
          <w:szCs w:val="24"/>
        </w:rPr>
        <w:t>The</w:t>
      </w:r>
      <w:proofErr w:type="gramEnd"/>
      <w:r w:rsidRPr="007414CF">
        <w:rPr>
          <w:rFonts w:ascii="Times New Roman" w:hAnsi="Times New Roman" w:cs="Times New Roman"/>
          <w:sz w:val="24"/>
          <w:szCs w:val="24"/>
        </w:rPr>
        <w:t xml:space="preserve"> Unit of Form and Function. New York: </w:t>
      </w:r>
      <w:proofErr w:type="gramStart"/>
      <w:r w:rsidRPr="007414CF">
        <w:rPr>
          <w:rFonts w:ascii="Times New Roman" w:hAnsi="Times New Roman" w:cs="Times New Roman"/>
          <w:sz w:val="24"/>
          <w:szCs w:val="24"/>
        </w:rPr>
        <w:t>McGraw Hill Education.</w:t>
      </w:r>
      <w:proofErr w:type="gramEnd"/>
    </w:p>
    <w:p w:rsidR="008E62A2" w:rsidRPr="007414CF" w:rsidRDefault="008E62A2" w:rsidP="008E62A2">
      <w:pPr>
        <w:spacing w:before="100" w:beforeAutospacing="1" w:after="100" w:afterAutospacing="1" w:line="480" w:lineRule="auto"/>
        <w:rPr>
          <w:rFonts w:ascii="Times New Roman" w:hAnsi="Times New Roman" w:cs="Times New Roman"/>
          <w:sz w:val="24"/>
          <w:szCs w:val="24"/>
        </w:rPr>
      </w:pPr>
      <w:r w:rsidRPr="007414CF">
        <w:rPr>
          <w:rFonts w:ascii="Times New Roman" w:eastAsia="Arial Unicode MS" w:hAnsi="Times New Roman" w:cs="Times New Roman"/>
          <w:color w:val="000000"/>
          <w:sz w:val="24"/>
          <w:szCs w:val="24"/>
          <w:shd w:val="clear" w:color="auto" w:fill="FFFFFF"/>
        </w:rPr>
        <w:t>Schwartz, R. A. (2008). </w:t>
      </w:r>
      <w:r w:rsidRPr="007414CF">
        <w:rPr>
          <w:rFonts w:ascii="Times New Roman" w:eastAsia="Arial Unicode MS" w:hAnsi="Times New Roman" w:cs="Times New Roman"/>
          <w:i/>
          <w:iCs/>
          <w:color w:val="000000"/>
          <w:sz w:val="24"/>
          <w:szCs w:val="24"/>
          <w:shd w:val="clear" w:color="auto" w:fill="FFFFFF"/>
        </w:rPr>
        <w:t>Skin cancer: Recognition and management</w:t>
      </w:r>
      <w:r w:rsidRPr="007414CF">
        <w:rPr>
          <w:rFonts w:ascii="Times New Roman" w:eastAsia="Arial Unicode MS" w:hAnsi="Times New Roman" w:cs="Times New Roman"/>
          <w:color w:val="000000"/>
          <w:sz w:val="24"/>
          <w:szCs w:val="24"/>
          <w:shd w:val="clear" w:color="auto" w:fill="FFFFFF"/>
        </w:rPr>
        <w:t>. Malden, Mass: Blackwell.</w:t>
      </w:r>
    </w:p>
    <w:p w:rsidR="008E62A2" w:rsidRPr="00CB4B96" w:rsidRDefault="008E62A2" w:rsidP="008E62A2">
      <w:pPr>
        <w:spacing w:before="100" w:beforeAutospacing="1" w:after="100" w:afterAutospacing="1" w:line="480" w:lineRule="auto"/>
        <w:rPr>
          <w:rFonts w:ascii="Times New Roman" w:hAnsi="Times New Roman" w:cs="Times New Roman"/>
          <w:sz w:val="24"/>
          <w:szCs w:val="24"/>
        </w:rPr>
      </w:pPr>
    </w:p>
    <w:p w:rsidR="00CF498A" w:rsidRPr="00CB4B96" w:rsidRDefault="00CF498A" w:rsidP="00CB4B96">
      <w:pPr>
        <w:spacing w:before="100" w:beforeAutospacing="1" w:after="100" w:afterAutospacing="1" w:line="480" w:lineRule="auto"/>
        <w:ind w:firstLine="284"/>
        <w:rPr>
          <w:rFonts w:ascii="Times New Roman" w:hAnsi="Times New Roman" w:cs="Times New Roman"/>
          <w:sz w:val="24"/>
          <w:szCs w:val="24"/>
        </w:rPr>
      </w:pPr>
    </w:p>
    <w:sectPr w:rsidR="00CF498A" w:rsidRPr="00CB4B96" w:rsidSect="0010124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498A"/>
    <w:rsid w:val="0010124D"/>
    <w:rsid w:val="008E4427"/>
    <w:rsid w:val="008E62A2"/>
    <w:rsid w:val="00BE6FE1"/>
    <w:rsid w:val="00CB4B96"/>
    <w:rsid w:val="00CF498A"/>
    <w:rsid w:val="00F27B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2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2019-11-06T18:39:00Z</dcterms:created>
  <dcterms:modified xsi:type="dcterms:W3CDTF">2019-11-06T18:39:00Z</dcterms:modified>
</cp:coreProperties>
</file>